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0316" w14:textId="05C912F3" w:rsidR="00C50D1F" w:rsidRPr="001C375A" w:rsidRDefault="00C50D1F" w:rsidP="00C50D1F">
      <w:pPr>
        <w:spacing w:after="0" w:line="240" w:lineRule="auto"/>
        <w:rPr>
          <w:b/>
          <w:bCs/>
          <w:sz w:val="28"/>
          <w:szCs w:val="28"/>
        </w:rPr>
      </w:pPr>
      <w:r w:rsidRPr="001C375A">
        <w:rPr>
          <w:b/>
          <w:bCs/>
          <w:sz w:val="28"/>
          <w:szCs w:val="28"/>
        </w:rPr>
        <w:t>The Landscape Association – Membership Form</w:t>
      </w:r>
    </w:p>
    <w:p w14:paraId="5F5EE2CD" w14:textId="77777777" w:rsidR="00C50D1F" w:rsidRDefault="00C50D1F" w:rsidP="00C50D1F">
      <w:pPr>
        <w:spacing w:after="0" w:line="240" w:lineRule="auto"/>
      </w:pPr>
    </w:p>
    <w:p w14:paraId="06D2A2EB" w14:textId="287F62F7" w:rsidR="00C50D1F" w:rsidRPr="00C50D1F" w:rsidRDefault="00C50D1F" w:rsidP="00C50D1F">
      <w:pPr>
        <w:spacing w:after="0" w:line="240" w:lineRule="auto"/>
      </w:pPr>
      <w:r w:rsidRPr="00C50D1F">
        <w:t>Thank you for your interest in joining The Landscape Association as a Member!</w:t>
      </w:r>
    </w:p>
    <w:p w14:paraId="028FB596" w14:textId="77777777" w:rsidR="00C50D1F" w:rsidRDefault="00C50D1F" w:rsidP="00C50D1F">
      <w:pPr>
        <w:spacing w:after="0" w:line="240" w:lineRule="auto"/>
      </w:pPr>
    </w:p>
    <w:p w14:paraId="5609EAF3" w14:textId="238C81D7" w:rsidR="00C50D1F" w:rsidRPr="00C50D1F" w:rsidRDefault="00C50D1F" w:rsidP="00C50D1F">
      <w:pPr>
        <w:spacing w:after="0" w:line="240" w:lineRule="auto"/>
      </w:pPr>
      <w:r w:rsidRPr="00C50D1F">
        <w:t>As our website currently cannot process new Memberships, please complete the details below so our team can set up your membership manually.</w:t>
      </w:r>
    </w:p>
    <w:p w14:paraId="552EDC80" w14:textId="77777777" w:rsidR="00C50D1F" w:rsidRDefault="00C50D1F" w:rsidP="00C50D1F">
      <w:pPr>
        <w:spacing w:after="0" w:line="240" w:lineRule="auto"/>
      </w:pPr>
    </w:p>
    <w:p w14:paraId="40520D50" w14:textId="5B28E5F1" w:rsidR="00C50D1F" w:rsidRPr="00C50D1F" w:rsidRDefault="00C50D1F" w:rsidP="00C50D1F">
      <w:pPr>
        <w:spacing w:after="0" w:line="240" w:lineRule="auto"/>
      </w:pPr>
      <w:r w:rsidRPr="00C50D1F">
        <w:t xml:space="preserve">Once you’ve filled out the form, please email it to: </w:t>
      </w:r>
      <w:hyperlink r:id="rId5" w:history="1">
        <w:r w:rsidRPr="00583E3C">
          <w:rPr>
            <w:rStyle w:val="Hyperlink"/>
          </w:rPr>
          <w:t>team@landscapeassociation.com.au</w:t>
        </w:r>
      </w:hyperlink>
      <w:r>
        <w:t xml:space="preserve"> </w:t>
      </w:r>
    </w:p>
    <w:p w14:paraId="58091DE9" w14:textId="77777777" w:rsidR="00C50D1F" w:rsidRDefault="00C50D1F" w:rsidP="00C50D1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A6C05" w14:paraId="1AF73712" w14:textId="77777777" w:rsidTr="004A6C05">
        <w:tc>
          <w:tcPr>
            <w:tcW w:w="3681" w:type="dxa"/>
          </w:tcPr>
          <w:p w14:paraId="74C112FA" w14:textId="7FF2596C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Company Name </w:t>
            </w:r>
          </w:p>
        </w:tc>
        <w:tc>
          <w:tcPr>
            <w:tcW w:w="5335" w:type="dxa"/>
          </w:tcPr>
          <w:p w14:paraId="2E01ED3E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5F8EC562" w14:textId="77777777" w:rsidTr="004A6C05">
        <w:tc>
          <w:tcPr>
            <w:tcW w:w="3681" w:type="dxa"/>
          </w:tcPr>
          <w:p w14:paraId="19087553" w14:textId="0F5D88DC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First Name </w:t>
            </w:r>
          </w:p>
        </w:tc>
        <w:tc>
          <w:tcPr>
            <w:tcW w:w="5335" w:type="dxa"/>
          </w:tcPr>
          <w:p w14:paraId="7489A513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4A55895B" w14:textId="77777777" w:rsidTr="004A6C05">
        <w:tc>
          <w:tcPr>
            <w:tcW w:w="3681" w:type="dxa"/>
          </w:tcPr>
          <w:p w14:paraId="033727A2" w14:textId="125826E2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Last Name </w:t>
            </w:r>
          </w:p>
        </w:tc>
        <w:tc>
          <w:tcPr>
            <w:tcW w:w="5335" w:type="dxa"/>
          </w:tcPr>
          <w:p w14:paraId="75F81BF5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7D576795" w14:textId="77777777" w:rsidTr="004A6C05">
        <w:tc>
          <w:tcPr>
            <w:tcW w:w="3681" w:type="dxa"/>
          </w:tcPr>
          <w:p w14:paraId="4E83427F" w14:textId="5AD8601A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Email </w:t>
            </w:r>
          </w:p>
        </w:tc>
        <w:tc>
          <w:tcPr>
            <w:tcW w:w="5335" w:type="dxa"/>
          </w:tcPr>
          <w:p w14:paraId="1C9AE532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64CAF62F" w14:textId="77777777" w:rsidTr="004A6C05">
        <w:tc>
          <w:tcPr>
            <w:tcW w:w="3681" w:type="dxa"/>
          </w:tcPr>
          <w:p w14:paraId="1D2DB6B8" w14:textId="39EBA188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Address </w:t>
            </w:r>
          </w:p>
        </w:tc>
        <w:tc>
          <w:tcPr>
            <w:tcW w:w="5335" w:type="dxa"/>
          </w:tcPr>
          <w:p w14:paraId="7DC7606B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709B483C" w14:textId="77777777" w:rsidTr="004A6C05">
        <w:tc>
          <w:tcPr>
            <w:tcW w:w="3681" w:type="dxa"/>
          </w:tcPr>
          <w:p w14:paraId="59535917" w14:textId="1FA0C150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>Office Phone</w:t>
            </w:r>
          </w:p>
        </w:tc>
        <w:tc>
          <w:tcPr>
            <w:tcW w:w="5335" w:type="dxa"/>
          </w:tcPr>
          <w:p w14:paraId="6D8DB666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689CD5CD" w14:textId="77777777" w:rsidTr="004A6C05">
        <w:tc>
          <w:tcPr>
            <w:tcW w:w="3681" w:type="dxa"/>
          </w:tcPr>
          <w:p w14:paraId="1EAE60B8" w14:textId="7524EAE8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>Mobile </w:t>
            </w:r>
          </w:p>
        </w:tc>
        <w:tc>
          <w:tcPr>
            <w:tcW w:w="5335" w:type="dxa"/>
          </w:tcPr>
          <w:p w14:paraId="22C131B6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54BE7DBB" w14:textId="77777777" w:rsidTr="004A6C05">
        <w:tc>
          <w:tcPr>
            <w:tcW w:w="3681" w:type="dxa"/>
          </w:tcPr>
          <w:p w14:paraId="492F75BB" w14:textId="2454C61C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Website </w:t>
            </w:r>
          </w:p>
        </w:tc>
        <w:tc>
          <w:tcPr>
            <w:tcW w:w="5335" w:type="dxa"/>
          </w:tcPr>
          <w:p w14:paraId="3CC460B3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3D705B2B" w14:textId="77777777" w:rsidTr="004A6C05">
        <w:tc>
          <w:tcPr>
            <w:tcW w:w="3681" w:type="dxa"/>
          </w:tcPr>
          <w:p w14:paraId="44B622FA" w14:textId="6340F583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>ABN </w:t>
            </w:r>
          </w:p>
        </w:tc>
        <w:tc>
          <w:tcPr>
            <w:tcW w:w="5335" w:type="dxa"/>
          </w:tcPr>
          <w:p w14:paraId="1A68B18E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5BF710F5" w14:textId="77777777" w:rsidTr="004A6C05">
        <w:tc>
          <w:tcPr>
            <w:tcW w:w="3681" w:type="dxa"/>
          </w:tcPr>
          <w:p w14:paraId="2FDF079F" w14:textId="4E179E85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>Licence Number </w:t>
            </w:r>
          </w:p>
        </w:tc>
        <w:tc>
          <w:tcPr>
            <w:tcW w:w="5335" w:type="dxa"/>
          </w:tcPr>
          <w:p w14:paraId="1A341ADB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69BDB1F7" w14:textId="77777777" w:rsidTr="004A6C05">
        <w:tc>
          <w:tcPr>
            <w:tcW w:w="3681" w:type="dxa"/>
          </w:tcPr>
          <w:p w14:paraId="108E7CF0" w14:textId="7B293EC9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Years in Business </w:t>
            </w:r>
          </w:p>
        </w:tc>
        <w:tc>
          <w:tcPr>
            <w:tcW w:w="5335" w:type="dxa"/>
          </w:tcPr>
          <w:p w14:paraId="455BB1B8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192A74A8" w14:textId="77777777" w:rsidTr="004A6C05">
        <w:tc>
          <w:tcPr>
            <w:tcW w:w="3681" w:type="dxa"/>
          </w:tcPr>
          <w:p w14:paraId="0B7B4F23" w14:textId="785AA97D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Total Staff Number </w:t>
            </w:r>
          </w:p>
        </w:tc>
        <w:tc>
          <w:tcPr>
            <w:tcW w:w="5335" w:type="dxa"/>
          </w:tcPr>
          <w:p w14:paraId="1497A891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65F4C10E" w14:textId="77777777" w:rsidTr="004A6C05">
        <w:tc>
          <w:tcPr>
            <w:tcW w:w="3681" w:type="dxa"/>
          </w:tcPr>
          <w:p w14:paraId="747EBE4E" w14:textId="49252602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Membership Category Applying for </w:t>
            </w:r>
          </w:p>
        </w:tc>
        <w:tc>
          <w:tcPr>
            <w:tcW w:w="5335" w:type="dxa"/>
          </w:tcPr>
          <w:p w14:paraId="3D57A229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2C067E82" w14:textId="77777777" w:rsidTr="004A6C05">
        <w:tc>
          <w:tcPr>
            <w:tcW w:w="3681" w:type="dxa"/>
          </w:tcPr>
          <w:p w14:paraId="7E095745" w14:textId="312FEF79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Credit Card Number </w:t>
            </w:r>
          </w:p>
        </w:tc>
        <w:tc>
          <w:tcPr>
            <w:tcW w:w="5335" w:type="dxa"/>
          </w:tcPr>
          <w:p w14:paraId="4765EB73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13187302" w14:textId="77777777" w:rsidTr="004A6C05">
        <w:tc>
          <w:tcPr>
            <w:tcW w:w="3681" w:type="dxa"/>
          </w:tcPr>
          <w:p w14:paraId="76FC4D73" w14:textId="1702B925" w:rsidR="004A6C05" w:rsidRDefault="004A6C05" w:rsidP="004A6C05">
            <w:pPr>
              <w:rPr>
                <w:b/>
                <w:bCs/>
              </w:rPr>
            </w:pPr>
            <w:r w:rsidRPr="00B142E8">
              <w:rPr>
                <w:b/>
                <w:bCs/>
              </w:rPr>
              <w:t xml:space="preserve">Expiry Date </w:t>
            </w:r>
          </w:p>
        </w:tc>
        <w:tc>
          <w:tcPr>
            <w:tcW w:w="5335" w:type="dxa"/>
          </w:tcPr>
          <w:p w14:paraId="48342266" w14:textId="77777777" w:rsidR="004A6C05" w:rsidRDefault="004A6C05" w:rsidP="004A6C05">
            <w:pPr>
              <w:rPr>
                <w:b/>
                <w:bCs/>
              </w:rPr>
            </w:pPr>
          </w:p>
        </w:tc>
      </w:tr>
      <w:tr w:rsidR="004A6C05" w14:paraId="5A09AFE7" w14:textId="77777777" w:rsidTr="004A6C05">
        <w:tc>
          <w:tcPr>
            <w:tcW w:w="3681" w:type="dxa"/>
          </w:tcPr>
          <w:p w14:paraId="43C81AFC" w14:textId="4B9DF10A" w:rsidR="004A6C05" w:rsidRPr="00B142E8" w:rsidRDefault="004A6C05" w:rsidP="004A6C05">
            <w:pPr>
              <w:rPr>
                <w:b/>
                <w:bCs/>
              </w:rPr>
            </w:pPr>
            <w:r>
              <w:rPr>
                <w:b/>
                <w:bCs/>
              </w:rPr>
              <w:t>CVC</w:t>
            </w:r>
          </w:p>
        </w:tc>
        <w:tc>
          <w:tcPr>
            <w:tcW w:w="5335" w:type="dxa"/>
          </w:tcPr>
          <w:p w14:paraId="6EC0159A" w14:textId="77777777" w:rsidR="004A6C05" w:rsidRDefault="004A6C05" w:rsidP="004A6C05">
            <w:pPr>
              <w:rPr>
                <w:b/>
                <w:bCs/>
              </w:rPr>
            </w:pPr>
          </w:p>
        </w:tc>
      </w:tr>
    </w:tbl>
    <w:p w14:paraId="3305C048" w14:textId="77777777" w:rsidR="004A6C05" w:rsidRDefault="004A6C05" w:rsidP="00B142E8">
      <w:pPr>
        <w:spacing w:after="0" w:line="240" w:lineRule="auto"/>
        <w:rPr>
          <w:b/>
          <w:bCs/>
        </w:rPr>
      </w:pPr>
    </w:p>
    <w:p w14:paraId="6391B222" w14:textId="71E9F0EC" w:rsidR="00B142E8" w:rsidRDefault="00B142E8" w:rsidP="00B142E8">
      <w:pPr>
        <w:spacing w:after="0" w:line="240" w:lineRule="auto"/>
      </w:pPr>
      <w:r w:rsidRPr="00B142E8">
        <w:t>As a thank-you for your patience while we transition to a new CRM system, we’re waiving the admin fee and offering new members free membership</w:t>
      </w:r>
      <w:r>
        <w:t xml:space="preserve"> until early June 2025</w:t>
      </w:r>
      <w:r w:rsidRPr="00B142E8">
        <w:t xml:space="preserve">! </w:t>
      </w:r>
      <w:r>
        <w:t>O</w:t>
      </w:r>
      <w:r w:rsidRPr="00B142E8">
        <w:t>ne of our team members will contact you before the payment is processed.</w:t>
      </w:r>
    </w:p>
    <w:p w14:paraId="54942CBC" w14:textId="77777777" w:rsidR="004B1701" w:rsidRDefault="004B1701" w:rsidP="00B142E8">
      <w:pPr>
        <w:spacing w:after="0" w:line="240" w:lineRule="auto"/>
      </w:pPr>
    </w:p>
    <w:p w14:paraId="497FCDE2" w14:textId="77777777" w:rsidR="004B1701" w:rsidRPr="004B1701" w:rsidRDefault="004B1701" w:rsidP="004B1701">
      <w:pPr>
        <w:spacing w:after="0" w:line="240" w:lineRule="auto"/>
      </w:pPr>
      <w:r w:rsidRPr="004B1701">
        <w:t>Once your membership has been created, you will receive an automated email with your username and a temporary password. Please reset your password upon first login. Be sure to include at least one number and a special character to ensure full access to member resources, including the Rates Guide.</w:t>
      </w:r>
    </w:p>
    <w:p w14:paraId="676BAA6D" w14:textId="77777777" w:rsidR="00B142E8" w:rsidRPr="00B142E8" w:rsidRDefault="00B142E8" w:rsidP="00B142E8">
      <w:pPr>
        <w:spacing w:after="0" w:line="240" w:lineRule="auto"/>
        <w:rPr>
          <w:b/>
          <w:bCs/>
        </w:rPr>
      </w:pPr>
      <w:r w:rsidRPr="00B142E8">
        <w:rPr>
          <w:b/>
          <w:bCs/>
        </w:rPr>
        <w:t> </w:t>
      </w:r>
    </w:p>
    <w:p w14:paraId="340B4258" w14:textId="77777777" w:rsidR="00B142E8" w:rsidRPr="00B142E8" w:rsidRDefault="00B142E8" w:rsidP="00B142E8">
      <w:pPr>
        <w:spacing w:after="0" w:line="240" w:lineRule="auto"/>
        <w:rPr>
          <w:b/>
          <w:bCs/>
        </w:rPr>
      </w:pPr>
      <w:r w:rsidRPr="00B142E8">
        <w:rPr>
          <w:b/>
          <w:bCs/>
        </w:rPr>
        <w:t>Questions?</w:t>
      </w:r>
    </w:p>
    <w:p w14:paraId="2EFCF593" w14:textId="77777777" w:rsidR="00B142E8" w:rsidRPr="00B142E8" w:rsidRDefault="00B142E8" w:rsidP="00B142E8">
      <w:pPr>
        <w:spacing w:after="0" w:line="240" w:lineRule="auto"/>
      </w:pPr>
      <w:r w:rsidRPr="00B142E8">
        <w:t xml:space="preserve">Contact our team at </w:t>
      </w:r>
      <w:r w:rsidRPr="00B142E8">
        <w:rPr>
          <w:b/>
          <w:bCs/>
        </w:rPr>
        <w:t>02 9630 4844</w:t>
      </w:r>
      <w:r w:rsidRPr="00B142E8">
        <w:t xml:space="preserve"> or </w:t>
      </w:r>
      <w:hyperlink r:id="rId6" w:history="1">
        <w:r w:rsidRPr="00B142E8">
          <w:rPr>
            <w:rStyle w:val="Hyperlink"/>
          </w:rPr>
          <w:t>team@landscapeassociation.com.au</w:t>
        </w:r>
      </w:hyperlink>
      <w:r w:rsidRPr="00B142E8">
        <w:t xml:space="preserve"> – we’re here to help!</w:t>
      </w:r>
    </w:p>
    <w:p w14:paraId="5173F392" w14:textId="77777777" w:rsidR="00B142E8" w:rsidRPr="00B142E8" w:rsidRDefault="00B142E8" w:rsidP="00B142E8">
      <w:pPr>
        <w:spacing w:after="0" w:line="240" w:lineRule="auto"/>
        <w:rPr>
          <w:b/>
          <w:bCs/>
        </w:rPr>
      </w:pPr>
      <w:r w:rsidRPr="00B142E8">
        <w:rPr>
          <w:b/>
          <w:bCs/>
        </w:rPr>
        <w:t> </w:t>
      </w:r>
    </w:p>
    <w:p w14:paraId="68541715" w14:textId="77777777" w:rsidR="00B142E8" w:rsidRPr="00B142E8" w:rsidRDefault="00B142E8" w:rsidP="00B142E8">
      <w:pPr>
        <w:spacing w:after="0" w:line="240" w:lineRule="auto"/>
      </w:pPr>
      <w:r w:rsidRPr="00B142E8">
        <w:t>We look forward to welcoming you to the TLA community!</w:t>
      </w:r>
    </w:p>
    <w:p w14:paraId="0D9EA4FF" w14:textId="77777777" w:rsidR="00C50D1F" w:rsidRDefault="00C50D1F" w:rsidP="00C50D1F">
      <w:pPr>
        <w:spacing w:after="0" w:line="240" w:lineRule="auto"/>
      </w:pPr>
    </w:p>
    <w:p w14:paraId="3B8FDF09" w14:textId="77777777" w:rsidR="00C50D1F" w:rsidRPr="00C50D1F" w:rsidRDefault="00C50D1F" w:rsidP="00C50D1F">
      <w:pPr>
        <w:spacing w:after="0" w:line="240" w:lineRule="auto"/>
      </w:pPr>
    </w:p>
    <w:sectPr w:rsidR="00C50D1F" w:rsidRPr="00C50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409B9"/>
    <w:multiLevelType w:val="multilevel"/>
    <w:tmpl w:val="6DD4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927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F"/>
    <w:rsid w:val="00192169"/>
    <w:rsid w:val="001C375A"/>
    <w:rsid w:val="001F69EF"/>
    <w:rsid w:val="002922D2"/>
    <w:rsid w:val="004A6C05"/>
    <w:rsid w:val="004B1701"/>
    <w:rsid w:val="005720A0"/>
    <w:rsid w:val="0060645C"/>
    <w:rsid w:val="00A91751"/>
    <w:rsid w:val="00B142E8"/>
    <w:rsid w:val="00C429E6"/>
    <w:rsid w:val="00C50D1F"/>
    <w:rsid w:val="00EB3259"/>
    <w:rsid w:val="00F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B6E8"/>
  <w15:chartTrackingRefBased/>
  <w15:docId w15:val="{FADBBFD4-E020-47D4-A44A-E7AD0086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D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0D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D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m@landscapeassociation.com.au" TargetMode="External"/><Relationship Id="rId5" Type="http://schemas.openxmlformats.org/officeDocument/2006/relationships/hyperlink" Target="mailto:team@landscapeassociation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Edwards</dc:creator>
  <cp:keywords/>
  <dc:description/>
  <cp:lastModifiedBy>Leah Edwards</cp:lastModifiedBy>
  <cp:revision>8</cp:revision>
  <dcterms:created xsi:type="dcterms:W3CDTF">2025-05-21T02:23:00Z</dcterms:created>
  <dcterms:modified xsi:type="dcterms:W3CDTF">2025-05-21T02:38:00Z</dcterms:modified>
</cp:coreProperties>
</file>